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E9" w:rsidRPr="00D16B4A" w:rsidRDefault="00BE4593" w:rsidP="00B33CE9">
      <w:pPr>
        <w:pStyle w:val="a"/>
        <w:keepLines/>
        <w:tabs>
          <w:tab w:val="left" w:pos="720"/>
          <w:tab w:val="right" w:pos="9216"/>
        </w:tabs>
        <w:ind w:left="0" w:hanging="7200"/>
        <w:rPr>
          <w:b/>
          <w:sz w:val="28"/>
        </w:rPr>
      </w:pPr>
      <w:r>
        <w:rPr>
          <w:rFonts w:ascii="Times New Roman" w:hAnsi="Times New Roman"/>
          <w:b/>
        </w:rPr>
        <w:t>course scheduling</w:t>
      </w:r>
      <w:r>
        <w:rPr>
          <w:rFonts w:ascii="Times New Roman" w:hAnsi="Times New Roman"/>
          <w:b/>
        </w:rPr>
        <w:tab/>
      </w:r>
    </w:p>
    <w:p w:rsidR="00BE4593" w:rsidRPr="00D16B4A" w:rsidRDefault="00BE4593" w:rsidP="00BE4593">
      <w:pPr>
        <w:jc w:val="center"/>
        <w:rPr>
          <w:b/>
          <w:sz w:val="28"/>
        </w:rPr>
      </w:pPr>
      <w:r w:rsidRPr="00D16B4A">
        <w:rPr>
          <w:b/>
          <w:sz w:val="28"/>
        </w:rPr>
        <w:t>ANNUAL PERFORMANCE WEIGHTING FORM</w:t>
      </w:r>
    </w:p>
    <w:p w:rsidR="00BE4593" w:rsidRDefault="00BE4593" w:rsidP="00BE4593">
      <w:pPr>
        <w:pStyle w:val="NormalWeb"/>
        <w:spacing w:before="0" w:after="0"/>
        <w:outlineLvl w:val="0"/>
        <w:rPr>
          <w:sz w:val="20"/>
        </w:rPr>
      </w:pPr>
    </w:p>
    <w:p w:rsidR="00BE4593" w:rsidRDefault="00BE4593" w:rsidP="00BE4593">
      <w:pPr>
        <w:jc w:val="center"/>
      </w:pPr>
      <w:r>
        <w:t>For the period:  __________</w:t>
      </w:r>
    </w:p>
    <w:p w:rsidR="00BE4593" w:rsidRDefault="00BE4593" w:rsidP="00BE4593">
      <w:pPr>
        <w:jc w:val="center"/>
      </w:pPr>
    </w:p>
    <w:p w:rsidR="00BE4593" w:rsidRPr="00341EB8" w:rsidRDefault="00BE4593" w:rsidP="00BE4593">
      <w:pPr>
        <w:jc w:val="center"/>
        <w:rPr>
          <w:b/>
        </w:rPr>
      </w:pPr>
      <w:r w:rsidRPr="00341EB8">
        <w:rPr>
          <w:b/>
        </w:rPr>
        <w:t>Submit to the Department Chair by September 1</w:t>
      </w:r>
    </w:p>
    <w:p w:rsidR="00BE4593" w:rsidRDefault="00BE4593" w:rsidP="00BE4593">
      <w:pPr>
        <w:jc w:val="center"/>
      </w:pPr>
    </w:p>
    <w:p w:rsidR="00BE4593" w:rsidRDefault="00BE4593" w:rsidP="00BE4593"/>
    <w:p w:rsidR="00BE4593" w:rsidRDefault="00BE4593" w:rsidP="00BE4593">
      <w:pPr>
        <w:jc w:val="center"/>
        <w:rPr>
          <w:b/>
        </w:rPr>
      </w:pPr>
    </w:p>
    <w:p w:rsidR="00BE4593" w:rsidRDefault="00BE4593" w:rsidP="00BE4593">
      <w:r>
        <w:rPr>
          <w:b/>
        </w:rPr>
        <w:t>Name:</w:t>
      </w:r>
      <w:r>
        <w:t xml:space="preserve">  ______________________________________________________________________</w:t>
      </w:r>
      <w:r>
        <w:tab/>
        <w:t xml:space="preserve">         </w:t>
      </w:r>
    </w:p>
    <w:p w:rsidR="00BE4593" w:rsidRDefault="00BE4593" w:rsidP="00BE4593"/>
    <w:p w:rsidR="00BE4593" w:rsidRDefault="00BE4593" w:rsidP="00BE4593">
      <w:r>
        <w:rPr>
          <w:b/>
        </w:rPr>
        <w:t>Department:</w:t>
      </w:r>
      <w:r>
        <w:t xml:space="preserve"> __________________________________________________________________</w:t>
      </w:r>
    </w:p>
    <w:p w:rsidR="00BE4593" w:rsidRDefault="00BE4593" w:rsidP="00BE4593"/>
    <w:p w:rsidR="00BE4593" w:rsidRDefault="00BE4593" w:rsidP="00BE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2586"/>
        <w:gridCol w:w="606"/>
        <w:gridCol w:w="2544"/>
        <w:gridCol w:w="648"/>
      </w:tblGrid>
      <w:tr w:rsidR="00BE4593" w:rsidTr="001F47E0">
        <w:tc>
          <w:tcPr>
            <w:tcW w:w="3192" w:type="dxa"/>
            <w:tcBorders>
              <w:bottom w:val="single" w:sz="4" w:space="0" w:color="auto"/>
            </w:tcBorders>
          </w:tcPr>
          <w:p w:rsidR="00BE4593" w:rsidRDefault="00BE4593" w:rsidP="001F47E0">
            <w:pPr>
              <w:rPr>
                <w:b/>
              </w:rPr>
            </w:pPr>
            <w:r>
              <w:rPr>
                <w:b/>
              </w:rPr>
              <w:t>Faculty Rank (check one):</w:t>
            </w:r>
          </w:p>
        </w:tc>
        <w:tc>
          <w:tcPr>
            <w:tcW w:w="2586" w:type="dxa"/>
            <w:tcBorders>
              <w:bottom w:val="single" w:sz="4" w:space="0" w:color="auto"/>
            </w:tcBorders>
          </w:tcPr>
          <w:p w:rsidR="00BE4593" w:rsidRDefault="00BE4593" w:rsidP="001F47E0">
            <w:r>
              <w:t>Professor</w:t>
            </w:r>
          </w:p>
        </w:tc>
        <w:tc>
          <w:tcPr>
            <w:tcW w:w="606" w:type="dxa"/>
          </w:tcPr>
          <w:p w:rsidR="00BE4593" w:rsidRDefault="00BE4593" w:rsidP="001F47E0"/>
        </w:tc>
        <w:tc>
          <w:tcPr>
            <w:tcW w:w="2544" w:type="dxa"/>
            <w:tcBorders>
              <w:bottom w:val="single" w:sz="4" w:space="0" w:color="auto"/>
            </w:tcBorders>
          </w:tcPr>
          <w:p w:rsidR="00BE4593" w:rsidRDefault="00BE4593" w:rsidP="001F47E0">
            <w:r>
              <w:t>Senior Lecturer</w:t>
            </w:r>
          </w:p>
        </w:tc>
        <w:tc>
          <w:tcPr>
            <w:tcW w:w="648" w:type="dxa"/>
            <w:tcBorders>
              <w:bottom w:val="single" w:sz="4" w:space="0" w:color="auto"/>
            </w:tcBorders>
          </w:tcPr>
          <w:p w:rsidR="00BE4593" w:rsidRDefault="00BE4593" w:rsidP="001F47E0"/>
        </w:tc>
      </w:tr>
      <w:tr w:rsidR="00BE4593" w:rsidTr="001F47E0">
        <w:tc>
          <w:tcPr>
            <w:tcW w:w="3192" w:type="dxa"/>
            <w:tcBorders>
              <w:top w:val="single" w:sz="4" w:space="0" w:color="auto"/>
              <w:left w:val="nil"/>
              <w:bottom w:val="nil"/>
              <w:right w:val="single" w:sz="4" w:space="0" w:color="auto"/>
            </w:tcBorders>
          </w:tcPr>
          <w:p w:rsidR="00BE4593" w:rsidRDefault="00BE4593" w:rsidP="001F47E0"/>
        </w:tc>
        <w:tc>
          <w:tcPr>
            <w:tcW w:w="2586" w:type="dxa"/>
            <w:tcBorders>
              <w:left w:val="single" w:sz="4" w:space="0" w:color="auto"/>
            </w:tcBorders>
          </w:tcPr>
          <w:p w:rsidR="00BE4593" w:rsidRDefault="00BE4593" w:rsidP="001F47E0">
            <w:r>
              <w:t>Associate Professor</w:t>
            </w:r>
          </w:p>
        </w:tc>
        <w:tc>
          <w:tcPr>
            <w:tcW w:w="606" w:type="dxa"/>
            <w:tcBorders>
              <w:bottom w:val="single" w:sz="4" w:space="0" w:color="auto"/>
            </w:tcBorders>
          </w:tcPr>
          <w:p w:rsidR="00BE4593" w:rsidRDefault="00BE4593" w:rsidP="001F47E0"/>
        </w:tc>
        <w:tc>
          <w:tcPr>
            <w:tcW w:w="2544" w:type="dxa"/>
            <w:tcBorders>
              <w:bottom w:val="single" w:sz="4" w:space="0" w:color="auto"/>
            </w:tcBorders>
          </w:tcPr>
          <w:p w:rsidR="00BE4593" w:rsidRDefault="00BE4593" w:rsidP="001F47E0">
            <w:r>
              <w:t>Lecturer</w:t>
            </w:r>
          </w:p>
        </w:tc>
        <w:tc>
          <w:tcPr>
            <w:tcW w:w="648" w:type="dxa"/>
            <w:tcBorders>
              <w:bottom w:val="single" w:sz="4" w:space="0" w:color="auto"/>
            </w:tcBorders>
          </w:tcPr>
          <w:p w:rsidR="00BE4593" w:rsidRDefault="00BE4593" w:rsidP="001F47E0"/>
        </w:tc>
      </w:tr>
      <w:tr w:rsidR="00BE4593" w:rsidTr="001F47E0">
        <w:tc>
          <w:tcPr>
            <w:tcW w:w="3192" w:type="dxa"/>
            <w:tcBorders>
              <w:top w:val="nil"/>
              <w:left w:val="nil"/>
              <w:bottom w:val="nil"/>
              <w:right w:val="single" w:sz="4" w:space="0" w:color="auto"/>
            </w:tcBorders>
          </w:tcPr>
          <w:p w:rsidR="00BE4593" w:rsidRDefault="00BE4593" w:rsidP="001F47E0"/>
        </w:tc>
        <w:tc>
          <w:tcPr>
            <w:tcW w:w="2586" w:type="dxa"/>
            <w:tcBorders>
              <w:left w:val="single" w:sz="4" w:space="0" w:color="auto"/>
            </w:tcBorders>
          </w:tcPr>
          <w:p w:rsidR="00BE4593" w:rsidRDefault="00BE4593" w:rsidP="001F47E0">
            <w:r>
              <w:t>Assistant Professor</w:t>
            </w:r>
          </w:p>
        </w:tc>
        <w:tc>
          <w:tcPr>
            <w:tcW w:w="606" w:type="dxa"/>
            <w:tcBorders>
              <w:right w:val="single" w:sz="4" w:space="0" w:color="auto"/>
            </w:tcBorders>
          </w:tcPr>
          <w:p w:rsidR="00BE4593" w:rsidRDefault="00BE4593" w:rsidP="001F47E0"/>
        </w:tc>
        <w:tc>
          <w:tcPr>
            <w:tcW w:w="2544" w:type="dxa"/>
            <w:tcBorders>
              <w:top w:val="single" w:sz="4" w:space="0" w:color="auto"/>
              <w:left w:val="single" w:sz="4" w:space="0" w:color="auto"/>
              <w:bottom w:val="nil"/>
              <w:right w:val="nil"/>
            </w:tcBorders>
          </w:tcPr>
          <w:p w:rsidR="00BE4593" w:rsidRDefault="00BE4593" w:rsidP="001F47E0"/>
        </w:tc>
        <w:tc>
          <w:tcPr>
            <w:tcW w:w="648" w:type="dxa"/>
            <w:tcBorders>
              <w:top w:val="single" w:sz="4" w:space="0" w:color="auto"/>
              <w:left w:val="nil"/>
              <w:bottom w:val="nil"/>
              <w:right w:val="nil"/>
            </w:tcBorders>
          </w:tcPr>
          <w:p w:rsidR="00BE4593" w:rsidRDefault="00BE4593" w:rsidP="001F47E0"/>
        </w:tc>
      </w:tr>
    </w:tbl>
    <w:p w:rsidR="00BE4593" w:rsidRDefault="00BE4593" w:rsidP="00BE4593">
      <w:r>
        <w:t xml:space="preserve"> </w:t>
      </w:r>
    </w:p>
    <w:p w:rsidR="00BE4593" w:rsidRDefault="00BE4593" w:rsidP="00BE4593"/>
    <w:p w:rsidR="00BE4593" w:rsidRDefault="00BE4593" w:rsidP="00BE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720"/>
        <w:gridCol w:w="4140"/>
        <w:gridCol w:w="648"/>
      </w:tblGrid>
      <w:tr w:rsidR="00BE4593" w:rsidTr="001F47E0">
        <w:tc>
          <w:tcPr>
            <w:tcW w:w="4788" w:type="dxa"/>
            <w:gridSpan w:val="2"/>
            <w:tcBorders>
              <w:right w:val="double" w:sz="18" w:space="0" w:color="auto"/>
            </w:tcBorders>
          </w:tcPr>
          <w:p w:rsidR="00BE4593" w:rsidRPr="00853158" w:rsidRDefault="00BE4593" w:rsidP="001F47E0">
            <w:pPr>
              <w:pStyle w:val="Heading1"/>
            </w:pPr>
            <w:r w:rsidRPr="00853158">
              <w:t>FACULTY PERCENTAGES</w:t>
            </w:r>
          </w:p>
        </w:tc>
        <w:tc>
          <w:tcPr>
            <w:tcW w:w="4788" w:type="dxa"/>
            <w:gridSpan w:val="2"/>
            <w:tcBorders>
              <w:left w:val="double" w:sz="18" w:space="0" w:color="auto"/>
            </w:tcBorders>
          </w:tcPr>
          <w:p w:rsidR="00BE4593" w:rsidRDefault="00BE4593" w:rsidP="001F47E0">
            <w:r>
              <w:rPr>
                <w:b/>
              </w:rPr>
              <w:t>CHAIR PERCENTAGES</w:t>
            </w:r>
          </w:p>
        </w:tc>
      </w:tr>
      <w:tr w:rsidR="00BE4593" w:rsidTr="001F47E0">
        <w:tc>
          <w:tcPr>
            <w:tcW w:w="4068" w:type="dxa"/>
          </w:tcPr>
          <w:p w:rsidR="00BE4593" w:rsidRPr="00D86BC9" w:rsidRDefault="00BE4593" w:rsidP="001F47E0">
            <w:pPr>
              <w:rPr>
                <w:i/>
              </w:rPr>
            </w:pPr>
            <w:r>
              <w:t>Teaching (40 – 70%)</w:t>
            </w:r>
            <w:r>
              <w:tab/>
              <w:t xml:space="preserve">-- </w:t>
            </w:r>
            <w:r w:rsidRPr="00D86BC9">
              <w:rPr>
                <w:i/>
                <w:color w:val="FF0000"/>
              </w:rPr>
              <w:t>35% is the minimum for faculty with special assignment</w:t>
            </w:r>
          </w:p>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r>
              <w:t>Teaching (35 – 45%)</w:t>
            </w:r>
          </w:p>
          <w:p w:rsidR="00BE4593" w:rsidRDefault="00BE4593" w:rsidP="001F47E0"/>
          <w:p w:rsidR="00BE4593" w:rsidRDefault="00BE4593" w:rsidP="001F47E0"/>
        </w:tc>
        <w:tc>
          <w:tcPr>
            <w:tcW w:w="648" w:type="dxa"/>
          </w:tcPr>
          <w:p w:rsidR="00BE4593" w:rsidRDefault="00BE4593" w:rsidP="001F47E0"/>
        </w:tc>
      </w:tr>
      <w:tr w:rsidR="00BE4593" w:rsidTr="001F47E0">
        <w:tc>
          <w:tcPr>
            <w:tcW w:w="4068" w:type="dxa"/>
          </w:tcPr>
          <w:p w:rsidR="00BE4593" w:rsidRDefault="00BE4593" w:rsidP="001F47E0">
            <w:r>
              <w:t>Professional Activity (20 – 50%)</w:t>
            </w:r>
          </w:p>
          <w:p w:rsidR="00BE4593" w:rsidRDefault="00BE4593" w:rsidP="001F47E0"/>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r>
              <w:t>Professional Activity (20 – 35%)</w:t>
            </w:r>
          </w:p>
        </w:tc>
        <w:tc>
          <w:tcPr>
            <w:tcW w:w="648" w:type="dxa"/>
          </w:tcPr>
          <w:p w:rsidR="00BE4593" w:rsidRDefault="00BE4593" w:rsidP="001F47E0"/>
        </w:tc>
      </w:tr>
      <w:tr w:rsidR="00BE4593" w:rsidTr="001F47E0">
        <w:tc>
          <w:tcPr>
            <w:tcW w:w="4068" w:type="dxa"/>
          </w:tcPr>
          <w:p w:rsidR="00BE4593" w:rsidRDefault="00BE4593" w:rsidP="001F47E0">
            <w:r>
              <w:t>Service (10 – 35%)</w:t>
            </w:r>
          </w:p>
          <w:p w:rsidR="00BE4593" w:rsidRDefault="00BE4593" w:rsidP="001F47E0"/>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r>
              <w:t>Service (10 – 25%)</w:t>
            </w:r>
          </w:p>
        </w:tc>
        <w:tc>
          <w:tcPr>
            <w:tcW w:w="648" w:type="dxa"/>
          </w:tcPr>
          <w:p w:rsidR="00BE4593" w:rsidRDefault="00BE4593" w:rsidP="001F47E0"/>
        </w:tc>
      </w:tr>
      <w:tr w:rsidR="00BE4593" w:rsidTr="001F47E0">
        <w:tc>
          <w:tcPr>
            <w:tcW w:w="4068" w:type="dxa"/>
          </w:tcPr>
          <w:p w:rsidR="00BE4593" w:rsidRDefault="00BE4593" w:rsidP="001F47E0">
            <w:r w:rsidRPr="0099476D">
              <w:rPr>
                <w:i/>
              </w:rPr>
              <w:t>Special Assignment percentage</w:t>
            </w:r>
            <w:r>
              <w:t xml:space="preserve"> (if any, </w:t>
            </w:r>
            <w:r w:rsidRPr="00D86BC9">
              <w:rPr>
                <w:color w:val="FF0000"/>
              </w:rPr>
              <w:t>between 10 – 30%</w:t>
            </w:r>
            <w:r>
              <w:t>)</w:t>
            </w:r>
          </w:p>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r>
              <w:t>Chair Responsibilities (20 – 30%)</w:t>
            </w:r>
          </w:p>
          <w:p w:rsidR="00BE4593" w:rsidRDefault="00BE4593" w:rsidP="001F47E0"/>
        </w:tc>
        <w:tc>
          <w:tcPr>
            <w:tcW w:w="648" w:type="dxa"/>
          </w:tcPr>
          <w:p w:rsidR="00BE4593" w:rsidRDefault="00BE4593" w:rsidP="001F47E0"/>
        </w:tc>
      </w:tr>
      <w:tr w:rsidR="00BE4593" w:rsidTr="001F47E0">
        <w:tc>
          <w:tcPr>
            <w:tcW w:w="4068" w:type="dxa"/>
          </w:tcPr>
          <w:p w:rsidR="00BE4593" w:rsidRDefault="00BE4593" w:rsidP="001F47E0"/>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tc>
        <w:tc>
          <w:tcPr>
            <w:tcW w:w="648" w:type="dxa"/>
          </w:tcPr>
          <w:p w:rsidR="00BE4593" w:rsidRDefault="00BE4593" w:rsidP="001F47E0"/>
        </w:tc>
      </w:tr>
      <w:tr w:rsidR="00BE4593" w:rsidTr="001F47E0">
        <w:tc>
          <w:tcPr>
            <w:tcW w:w="4068" w:type="dxa"/>
          </w:tcPr>
          <w:p w:rsidR="00BE4593" w:rsidRDefault="00BE4593" w:rsidP="001F47E0">
            <w:r w:rsidRPr="00BA215C">
              <w:rPr>
                <w:b/>
              </w:rPr>
              <w:t>Total</w:t>
            </w:r>
            <w:r>
              <w:t xml:space="preserve"> (must equal 100%)</w:t>
            </w:r>
          </w:p>
          <w:p w:rsidR="00BE4593" w:rsidRDefault="00BE4593" w:rsidP="001F47E0"/>
        </w:tc>
        <w:tc>
          <w:tcPr>
            <w:tcW w:w="720" w:type="dxa"/>
            <w:tcBorders>
              <w:right w:val="double" w:sz="18" w:space="0" w:color="auto"/>
            </w:tcBorders>
          </w:tcPr>
          <w:p w:rsidR="00BE4593" w:rsidRDefault="00BE4593" w:rsidP="001F47E0"/>
        </w:tc>
        <w:tc>
          <w:tcPr>
            <w:tcW w:w="4140" w:type="dxa"/>
            <w:tcBorders>
              <w:left w:val="double" w:sz="18" w:space="0" w:color="auto"/>
            </w:tcBorders>
          </w:tcPr>
          <w:p w:rsidR="00BE4593" w:rsidRDefault="00BE4593" w:rsidP="001F47E0">
            <w:r w:rsidRPr="00BA215C">
              <w:rPr>
                <w:b/>
              </w:rPr>
              <w:t>Total</w:t>
            </w:r>
            <w:r>
              <w:t xml:space="preserve"> (must equal 100%)</w:t>
            </w:r>
          </w:p>
        </w:tc>
        <w:tc>
          <w:tcPr>
            <w:tcW w:w="648" w:type="dxa"/>
          </w:tcPr>
          <w:p w:rsidR="00BE4593" w:rsidRDefault="00BE4593" w:rsidP="001F47E0"/>
        </w:tc>
      </w:tr>
    </w:tbl>
    <w:p w:rsidR="00BE4593" w:rsidRDefault="00BE4593" w:rsidP="00BE4593"/>
    <w:p w:rsidR="00BE4593" w:rsidRDefault="00BE4593" w:rsidP="00BE4593">
      <w:r>
        <w:tab/>
      </w:r>
    </w:p>
    <w:p w:rsidR="00BE4593" w:rsidRDefault="00BE4593" w:rsidP="00BE4593"/>
    <w:p w:rsidR="00BE4593" w:rsidRDefault="00BE4593" w:rsidP="00BE4593">
      <w:pPr>
        <w:tabs>
          <w:tab w:val="right" w:pos="9360"/>
        </w:tabs>
        <w:spacing w:line="240" w:lineRule="atLeast"/>
        <w:rPr>
          <w:i/>
        </w:rPr>
      </w:pPr>
      <w:r>
        <w:rPr>
          <w:i/>
        </w:rPr>
        <w:t>Signature _______________________________________</w:t>
      </w:r>
      <w:r>
        <w:rPr>
          <w:i/>
        </w:rPr>
        <w:tab/>
        <w:t>date  ______________________________</w:t>
      </w:r>
    </w:p>
    <w:p w:rsidR="00BE4593" w:rsidRDefault="00BE4593" w:rsidP="00BE4593">
      <w:pPr>
        <w:tabs>
          <w:tab w:val="right" w:pos="9360"/>
        </w:tabs>
        <w:spacing w:line="240" w:lineRule="atLeast"/>
        <w:rPr>
          <w:rStyle w:val="HTMLMarkup"/>
          <w:vanish w:val="0"/>
        </w:rPr>
      </w:pPr>
    </w:p>
    <w:p w:rsidR="00BE4593" w:rsidRDefault="00BE4593" w:rsidP="00BE4593"/>
    <w:p w:rsidR="00BE4593" w:rsidRDefault="00BE4593" w:rsidP="00BE4593">
      <w:pPr>
        <w:rPr>
          <w:szCs w:val="24"/>
        </w:rPr>
      </w:pPr>
    </w:p>
    <w:p w:rsidR="00BE4593" w:rsidRDefault="00BE4593" w:rsidP="00BE4593">
      <w:pPr>
        <w:rPr>
          <w:szCs w:val="24"/>
        </w:rPr>
      </w:pPr>
    </w:p>
    <w:p w:rsidR="00BE4593" w:rsidRPr="00FB6AF8" w:rsidRDefault="00BE4593" w:rsidP="00BE4593">
      <w:pPr>
        <w:rPr>
          <w:rFonts w:ascii="TimesNewRomanPSMT" w:hAnsi="TimesNewRomanPSMT"/>
          <w:szCs w:val="28"/>
        </w:rPr>
      </w:pPr>
      <w:r w:rsidRPr="00FB6AF8">
        <w:rPr>
          <w:rFonts w:ascii="TimesNewRomanPSMT" w:hAnsi="TimesNewRomanPSMT"/>
          <w:b/>
        </w:rPr>
        <w:t>Please Note:</w:t>
      </w:r>
      <w:r w:rsidRPr="00FB6AF8">
        <w:rPr>
          <w:rFonts w:ascii="TimesNewRomanPSMT" w:hAnsi="TimesNewRomanPSMT"/>
        </w:rPr>
        <w:t xml:space="preserve">  The teaching, professional activity and service percentages an individual faculty member chooses for merit pay consideration may not reflect the criteria that are used in tenure and promotion deliberations.  Individuals who will be applying for tenure and promotion in the future should keep this in mind as they select their percentages.</w:t>
      </w:r>
      <w:r w:rsidRPr="00FB6AF8">
        <w:rPr>
          <w:rFonts w:ascii="TimesNewRomanPSMT" w:hAnsi="TimesNewRomanPSMT"/>
          <w:szCs w:val="28"/>
        </w:rPr>
        <w:t xml:space="preserve"> </w:t>
      </w:r>
    </w:p>
    <w:p w:rsidR="002B12C4" w:rsidRDefault="002B12C4">
      <w:bookmarkStart w:id="0" w:name="_GoBack"/>
      <w:bookmarkEnd w:id="0"/>
    </w:p>
    <w:sectPr w:rsidR="002B12C4" w:rsidSect="0021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BE4593"/>
    <w:rsid w:val="001C3552"/>
    <w:rsid w:val="00216066"/>
    <w:rsid w:val="002B12C4"/>
    <w:rsid w:val="00632572"/>
    <w:rsid w:val="00951701"/>
    <w:rsid w:val="00B33CE9"/>
    <w:rsid w:val="00BE4593"/>
    <w:rsid w:val="00C6395F"/>
    <w:rsid w:val="00CA1B21"/>
    <w:rsid w:val="00FA2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University of Mary Washington</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2</cp:revision>
  <dcterms:created xsi:type="dcterms:W3CDTF">2013-08-19T18:33:00Z</dcterms:created>
  <dcterms:modified xsi:type="dcterms:W3CDTF">2013-08-19T18:33:00Z</dcterms:modified>
</cp:coreProperties>
</file>